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08"/>
        <w:gridCol w:w="360"/>
        <w:gridCol w:w="4172"/>
      </w:tblGrid>
      <w:tr w:rsidR="009603E7" w:rsidRPr="009603E7" w:rsidTr="001D5EDA">
        <w:trPr>
          <w:trHeight w:hRule="exact" w:val="964"/>
        </w:trPr>
        <w:tc>
          <w:tcPr>
            <w:tcW w:w="5008" w:type="dxa"/>
            <w:hideMark/>
          </w:tcPr>
          <w:p w:rsidR="009603E7" w:rsidRPr="009603E7" w:rsidRDefault="009603E7" w:rsidP="009603E7">
            <w:pPr>
              <w:tabs>
                <w:tab w:val="left" w:pos="630"/>
                <w:tab w:val="center" w:pos="2179"/>
              </w:tabs>
              <w:spacing w:line="256" w:lineRule="auto"/>
              <w:ind w:left="2130"/>
              <w:rPr>
                <w:rFonts w:ascii="Times New Roman" w:hAnsi="Times New Roman"/>
              </w:rPr>
            </w:pPr>
            <w:r w:rsidRPr="009603E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F809E15" wp14:editId="743D5F52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</w:tcPr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</w:tcPr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603E7" w:rsidRPr="009603E7" w:rsidTr="001D5EDA">
        <w:trPr>
          <w:trHeight w:hRule="exact" w:val="3178"/>
        </w:trPr>
        <w:tc>
          <w:tcPr>
            <w:tcW w:w="5008" w:type="dxa"/>
          </w:tcPr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9603E7">
              <w:rPr>
                <w:rFonts w:ascii="Times New Roman" w:hAnsi="Times New Roman"/>
                <w:szCs w:val="20"/>
              </w:rPr>
              <w:t>ПРОФСОЮЗ РАБОТНИКОВ НАРОДНОГО ОБРАЗОВАНИЯ И НАУКИ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9603E7">
              <w:rPr>
                <w:rFonts w:ascii="Times New Roman" w:hAnsi="Times New Roman"/>
                <w:szCs w:val="20"/>
              </w:rPr>
              <w:t>РОССИЙСКОЙ ФЕДЕРАЦИИ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9603E7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603E7">
              <w:rPr>
                <w:rFonts w:ascii="Times New Roman" w:hAnsi="Times New Roman"/>
                <w:b/>
                <w:sz w:val="24"/>
              </w:rPr>
              <w:t>СТАВРОПОЛЬСКАЯ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603E7">
              <w:rPr>
                <w:rFonts w:ascii="Times New Roman" w:hAnsi="Times New Roman"/>
                <w:b/>
                <w:sz w:val="24"/>
              </w:rPr>
              <w:t>КРАЕВАЯ ОРГАНИЗАЦИЯ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603E7">
              <w:rPr>
                <w:rFonts w:ascii="Times New Roman" w:hAnsi="Times New Roman"/>
                <w:b/>
                <w:bCs/>
                <w:sz w:val="24"/>
              </w:rPr>
              <w:t>КРАЕВОЙ КОМИТЕТ ПРОФСОЮЗА</w:t>
            </w:r>
            <w:r w:rsidRPr="009603E7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9603E7">
              <w:rPr>
                <w:rFonts w:ascii="Times New Roman" w:hAnsi="Times New Roman"/>
                <w:bCs/>
                <w:szCs w:val="20"/>
              </w:rPr>
              <w:t>355000, г. Ставрополь, ул. Дзержинского, д. 116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603E7">
              <w:rPr>
                <w:rFonts w:ascii="Times New Roman" w:hAnsi="Times New Roman"/>
                <w:bCs/>
                <w:szCs w:val="20"/>
              </w:rPr>
              <w:t>тел. (8652) 35-56-59; факс (8652) 35-66-70</w:t>
            </w: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603E7">
              <w:rPr>
                <w:rFonts w:ascii="Times New Roman" w:hAnsi="Times New Roman"/>
                <w:bCs/>
                <w:szCs w:val="20"/>
                <w:lang w:val="en-US"/>
              </w:rPr>
              <w:t>E</w:t>
            </w:r>
            <w:r w:rsidRPr="009603E7">
              <w:rPr>
                <w:rFonts w:ascii="Times New Roman" w:hAnsi="Times New Roman"/>
                <w:bCs/>
                <w:szCs w:val="20"/>
              </w:rPr>
              <w:t>-</w:t>
            </w:r>
            <w:r w:rsidRPr="009603E7">
              <w:rPr>
                <w:rFonts w:ascii="Times New Roman" w:hAnsi="Times New Roman"/>
                <w:bCs/>
                <w:szCs w:val="20"/>
                <w:lang w:val="en-US"/>
              </w:rPr>
              <w:t>mail</w:t>
            </w:r>
            <w:r w:rsidRPr="009603E7">
              <w:rPr>
                <w:rFonts w:ascii="Times New Roman" w:hAnsi="Times New Roman"/>
                <w:bCs/>
                <w:szCs w:val="20"/>
              </w:rPr>
              <w:t xml:space="preserve">: </w:t>
            </w:r>
            <w:hyperlink r:id="rId6" w:history="1"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  <w:lang w:val="en-US"/>
                </w:rPr>
                <w:t>krayprof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</w:rPr>
                <w:t>-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  <w:lang w:val="en-US"/>
                </w:rPr>
                <w:t>obr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</w:rPr>
                <w:t>@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</w:rPr>
                <w:t>.</w:t>
              </w:r>
              <w:r w:rsidRPr="009603E7">
                <w:rPr>
                  <w:rFonts w:ascii="Times New Roman" w:hAnsi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  <w:r w:rsidRPr="009603E7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9603E7">
              <w:rPr>
                <w:rFonts w:ascii="Times New Roman" w:hAnsi="Times New Roman"/>
                <w:bCs/>
                <w:szCs w:val="20"/>
                <w:lang w:val="en-US"/>
              </w:rPr>
              <w:t>http</w:t>
            </w:r>
            <w:r w:rsidRPr="009603E7">
              <w:rPr>
                <w:rFonts w:ascii="Times New Roman" w:hAnsi="Times New Roman"/>
                <w:bCs/>
                <w:szCs w:val="20"/>
              </w:rPr>
              <w:t>://</w:t>
            </w:r>
            <w:hyperlink r:id="rId7" w:history="1">
              <w:r w:rsidRPr="009603E7">
                <w:rPr>
                  <w:rFonts w:ascii="Times New Roman" w:hAnsi="Times New Roman"/>
                  <w:bCs/>
                  <w:color w:val="0000FF"/>
                  <w:szCs w:val="20"/>
                  <w:u w:val="single"/>
                  <w:lang w:val="en-US"/>
                </w:rPr>
                <w:t>www</w:t>
              </w:r>
              <w:r w:rsidRPr="009603E7">
                <w:rPr>
                  <w:rFonts w:ascii="Times New Roman" w:hAnsi="Times New Roman"/>
                  <w:bCs/>
                  <w:color w:val="0000FF"/>
                  <w:szCs w:val="20"/>
                  <w:u w:val="single"/>
                </w:rPr>
                <w:t>.</w:t>
              </w:r>
              <w:r w:rsidRPr="009603E7">
                <w:rPr>
                  <w:rFonts w:ascii="Times New Roman" w:hAnsi="Times New Roman"/>
                  <w:bCs/>
                  <w:color w:val="0000FF"/>
                  <w:szCs w:val="20"/>
                  <w:u w:val="single"/>
                  <w:lang w:val="en-US"/>
                </w:rPr>
                <w:t>stvprofedu</w:t>
              </w:r>
              <w:r w:rsidRPr="009603E7">
                <w:rPr>
                  <w:rFonts w:ascii="Times New Roman" w:hAnsi="Times New Roman"/>
                  <w:bCs/>
                  <w:color w:val="0000FF"/>
                  <w:szCs w:val="20"/>
                  <w:u w:val="single"/>
                </w:rPr>
                <w:t>.</w:t>
              </w:r>
              <w:proofErr w:type="spellStart"/>
              <w:r w:rsidRPr="009603E7">
                <w:rPr>
                  <w:rFonts w:ascii="Times New Roman" w:hAnsi="Times New Roman"/>
                  <w:bCs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9603E7" w:rsidRPr="009603E7" w:rsidRDefault="009603E7" w:rsidP="009603E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3E7">
              <w:rPr>
                <w:rFonts w:ascii="Times New Roman" w:hAnsi="Times New Roman"/>
                <w:sz w:val="28"/>
                <w:szCs w:val="28"/>
              </w:rPr>
              <w:t>от 17 ноября 2016 года, № 272</w:t>
            </w:r>
          </w:p>
        </w:tc>
        <w:tc>
          <w:tcPr>
            <w:tcW w:w="0" w:type="auto"/>
            <w:vMerge/>
            <w:vAlign w:val="center"/>
            <w:hideMark/>
          </w:tcPr>
          <w:p w:rsidR="009603E7" w:rsidRPr="009603E7" w:rsidRDefault="009603E7" w:rsidP="009603E7">
            <w:pPr>
              <w:widowControl/>
              <w:suppressAutoHyphens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172" w:type="dxa"/>
            <w:hideMark/>
          </w:tcPr>
          <w:p w:rsidR="009603E7" w:rsidRPr="009603E7" w:rsidRDefault="009603E7" w:rsidP="009603E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03E7">
              <w:rPr>
                <w:rFonts w:ascii="Times New Roman" w:hAnsi="Times New Roman"/>
                <w:sz w:val="28"/>
                <w:szCs w:val="28"/>
              </w:rPr>
              <w:t>Председателям местных и первичных организаций Профсоюза</w:t>
            </w:r>
          </w:p>
        </w:tc>
      </w:tr>
    </w:tbl>
    <w:p w:rsidR="009603E7" w:rsidRPr="009603E7" w:rsidRDefault="009603E7" w:rsidP="009603E7">
      <w:pPr>
        <w:tabs>
          <w:tab w:val="num" w:pos="720"/>
        </w:tabs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6"/>
          <w:szCs w:val="26"/>
        </w:rPr>
      </w:pPr>
    </w:p>
    <w:p w:rsidR="009603E7" w:rsidRPr="009603E7" w:rsidRDefault="009603E7" w:rsidP="009603E7">
      <w:pPr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603E7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603E7" w:rsidRPr="009603E7" w:rsidRDefault="009603E7" w:rsidP="009603E7">
      <w:pPr>
        <w:widowControl/>
        <w:suppressAutoHyphens w:val="0"/>
        <w:spacing w:line="259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9603E7" w:rsidRPr="009603E7" w:rsidRDefault="009603E7" w:rsidP="009603E7">
      <w:pPr>
        <w:widowControl/>
        <w:suppressAutoHyphens w:val="0"/>
        <w:spacing w:line="259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Профсоюз работников народного образования и науки Российской Федерации обратился в Департамент государственной политики в сфере подготовки кадров и ДПО Министерства образования и науки РФ (письмо  от 09.09.2016 г. № 422) по вопросу применения пункта 4.4. приложения 2 к приказу Министерства образования и науки Российской Федерации от 22 декабря 2014 г. № 1601 «</w:t>
      </w:r>
      <w:r w:rsidRPr="009603E7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/>
        </w:rPr>
        <w:t xml:space="preserve">О </w:t>
      </w: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предусматривающего</w:t>
      </w:r>
      <w:r w:rsidRPr="009603E7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уменьшение на 1/10 часть учебной нагрузки, определенной преподавателям на начало учебного года в случаях, когда она не может быть ими выполнена в связи с нахождением в ежегодном основном удлиненном оплачиваемом отпуске или в ежегодном дополнительном оплачиваемом отпуске, на учебных сборах, в командировке, в связи с временной нетрудоспособностью.</w:t>
      </w:r>
    </w:p>
    <w:p w:rsidR="009603E7" w:rsidRPr="009603E7" w:rsidRDefault="009603E7" w:rsidP="009603E7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Направляем Вам разъяснения Департамента государственной политики в сфере подготовки кадров и ДПО Министерства образования и науки РФ для использования в практической деятельности.</w:t>
      </w:r>
    </w:p>
    <w:p w:rsidR="009603E7" w:rsidRPr="009603E7" w:rsidRDefault="009603E7" w:rsidP="009603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u w:val="single"/>
          <w:lang w:eastAsia="en-US"/>
        </w:rPr>
      </w:pPr>
      <w:r w:rsidRPr="00960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Предлагаем довести указанную информацию до руководителей органов, осуществляющих управление в сфере образования, руководителей и председателей первичных профсоюзных организаций </w:t>
      </w:r>
      <w:r w:rsidRPr="009603E7">
        <w:rPr>
          <w:rFonts w:ascii="Times New Roman" w:eastAsiaTheme="minorHAnsi" w:hAnsi="Times New Roman"/>
          <w:kern w:val="0"/>
          <w:sz w:val="28"/>
          <w:szCs w:val="28"/>
          <w:u w:val="single"/>
          <w:lang w:eastAsia="en-US"/>
        </w:rPr>
        <w:t>профессиональных образовательных организаций.</w:t>
      </w:r>
    </w:p>
    <w:p w:rsidR="009603E7" w:rsidRPr="009603E7" w:rsidRDefault="009603E7" w:rsidP="009603E7">
      <w:pPr>
        <w:shd w:val="clear" w:color="auto" w:fill="FFFFFF"/>
        <w:ind w:left="360" w:firstLine="34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603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Приложение: на 2 листах.</w:t>
      </w:r>
    </w:p>
    <w:p w:rsidR="009603E7" w:rsidRPr="009603E7" w:rsidRDefault="009603E7" w:rsidP="009603E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603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7EC8DE" wp14:editId="27ECE50F">
            <wp:simplePos x="0" y="0"/>
            <wp:positionH relativeFrom="column">
              <wp:posOffset>3048000</wp:posOffset>
            </wp:positionH>
            <wp:positionV relativeFrom="paragraph">
              <wp:posOffset>132715</wp:posOffset>
            </wp:positionV>
            <wp:extent cx="1257300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E7" w:rsidRPr="009603E7" w:rsidRDefault="009603E7" w:rsidP="009603E7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9603E7" w:rsidRPr="009603E7" w:rsidRDefault="009603E7" w:rsidP="009603E7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Председатель</w:t>
      </w:r>
    </w:p>
    <w:p w:rsidR="009603E7" w:rsidRPr="009603E7" w:rsidRDefault="009603E7" w:rsidP="009603E7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краевой организации Профсоюза                                                   Л.Н. </w:t>
      </w:r>
      <w:proofErr w:type="spellStart"/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Манаева</w:t>
      </w:r>
      <w:proofErr w:type="spellEnd"/>
      <w:r w:rsidRPr="009603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 </w:t>
      </w:r>
    </w:p>
    <w:p w:rsidR="009603E7" w:rsidRPr="009603E7" w:rsidRDefault="009603E7" w:rsidP="009603E7">
      <w:pPr>
        <w:widowControl/>
        <w:suppressAutoHyphens w:val="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8C194E" w:rsidRPr="009603E7" w:rsidRDefault="009603E7" w:rsidP="009603E7">
      <w:pPr>
        <w:widowControl/>
        <w:suppressAutoHyphens w:val="0"/>
        <w:autoSpaceDE w:val="0"/>
        <w:autoSpaceDN w:val="0"/>
        <w:adjustRightInd w:val="0"/>
        <w:jc w:val="both"/>
      </w:pPr>
      <w:r w:rsidRPr="009603E7">
        <w:rPr>
          <w:rFonts w:ascii="Times New Roman" w:eastAsiaTheme="minorHAnsi" w:hAnsi="Times New Roman"/>
          <w:kern w:val="0"/>
          <w:sz w:val="24"/>
          <w:lang w:eastAsia="en-US"/>
        </w:rPr>
        <w:t xml:space="preserve">Исп. Шевченко И.В. тел.: (8652) 94-11-79 </w:t>
      </w:r>
      <w:bookmarkStart w:id="0" w:name="_GoBack"/>
      <w:bookmarkEnd w:id="0"/>
    </w:p>
    <w:sectPr w:rsidR="008C194E" w:rsidRPr="009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47866"/>
    <w:multiLevelType w:val="hybridMultilevel"/>
    <w:tmpl w:val="0CF0B532"/>
    <w:lvl w:ilvl="0" w:tplc="87E61474">
      <w:start w:val="1"/>
      <w:numFmt w:val="decimal"/>
      <w:lvlText w:val="%1."/>
      <w:lvlJc w:val="left"/>
      <w:pPr>
        <w:ind w:left="1173" w:hanging="465"/>
      </w:pPr>
      <w:rPr>
        <w:rFonts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7"/>
    <w:rsid w:val="00035953"/>
    <w:rsid w:val="00055257"/>
    <w:rsid w:val="001279A3"/>
    <w:rsid w:val="001E3484"/>
    <w:rsid w:val="009603E7"/>
    <w:rsid w:val="00D85D7A"/>
    <w:rsid w:val="00EA4C9F"/>
    <w:rsid w:val="00F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C276-6D07-4892-B208-A438AFF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5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257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05525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ConsPlusNormal">
    <w:name w:val="ConsPlusNormal"/>
    <w:rsid w:val="0003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vprof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prof-ob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2014-08-27T13:24:00Z</dcterms:created>
  <dcterms:modified xsi:type="dcterms:W3CDTF">2016-11-17T10:57:00Z</dcterms:modified>
</cp:coreProperties>
</file>